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16.7 beantwoording schr vragen D66 betr Suwinet.pdf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7-beantwoording-schr-vragen-D66-betr-Suwin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16.6 0903 
              <text:s/>
              Vervolg beantwoording vragen CDA fietsenoversteek Asschatterweg.pdf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714,32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6-0903-Vervolg-beantwoording-vragen-CDA-fietsenoversteek-Asschatt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16.5 0812 Beantwoording vragen fractie VVD m b t 
              <text:s/>
              inwonersbijeenkomsten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5-0812-Beantwoording-vragen-fractie-VVD-m-b-t-inwonersbijeenkomste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16.3 0702 antwoord schr vr GL PvdA roundup Koetsenruijter.pdf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3-0702-antwoord-schr-vr-GL-PvdA-roundup-Koetsenruij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16.2 0702 antwoord schr vr GL PvdA roundup den Herder.pdf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2-0702-antwoord-schr-vr-GL-PvdA-roundup-den-Her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16.1 0702 antwoord schr vr CDA fietsoversteek Asschatterweg.pdf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466,90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4/02-oktober/20:00/Schriftelijke-vragen/16-1-0702-antwoord-schr-vr-CDA-fietsoversteek-Asschatter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08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