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24.7 021418 antw schr vrg CDA Biezenkamp.pdf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175,47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4/27-februari/20:00/Schriftelijke-vragen/24-7-021418-antw-schr-vrg-CDA-Biezenkam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24.5 0128 bijlage schr vrag Groot Agteveld.pdf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4/27-februari/20:00/Schriftelijke-vragen/24-5-0128-bijlage-schr-vrag-Groot-Agtev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24.4 0128 ant schr vragen alle fracties Groot Agteveld.pdf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4/27-februari/20:00/Schriftelijke-vragen/24-4-0128-ant-schr-vragen-alle-fracties-Groot-Agte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24.2 0114 beantwoording schr vragen D66 WSL Biezenkamp.pdf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4/27-februari/20:00/Schriftelijke-vragen/24-2-0114-beantwoording-schr-vragen-D66-WSL-Biezenkam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5" meta:character-count="449" meta:non-whitespace-character-count="4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407209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407209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