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22.5 1512 Beantwoording schriftelijke vragen fractie D66 betr. aanpak bodemverontreiniging  spoedlocaties.pdf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22.3 1208 Beantwoording vragen CUSGP brandbrief VNG.pdf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5/17-december/20:00/Schriftelijke-vragen/22-5-1512-Beantwoording-schriftelijke-vragen-fractie-D66-betr-aanpak-bodemverontreiniging-spoedlocaties.pdf" TargetMode="External" /><Relationship Id="rId26" Type="http://schemas.openxmlformats.org/officeDocument/2006/relationships/hyperlink" Target="https://gemeentebestuur.leusden.nl/Vergaderingen/Raadsvergadering/2015/17-december/20:00/Schriftelijke-vragen/22-3-1208-Beantwoording-vragen-CUSGP-brandbrief-V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