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A.3 beantwoording schriftelijke vragen CDA inzake sporthal Antares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7/22-februari/20:00/RV-RB-Afhandeling-ingekomen-stukken/A-3-beantwoording-schriftelijke-vragen-CDA-inzake-sporthal-Antar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C.1 Schriftelijke vragen CDA inzake sporthal Antares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CDA-inzake-sporthal-Antar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C.4 
              <text:s/>
              schriftelijke vragen fractie VVD over leegstand Biezenkamp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schriftelijke-vragen-fractie-VVD-over-leegstand-Biezenkam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C.3 Schriftelijke vragen fractie GL-PvdA over herplantbeleid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Schriftelijke-vragen-fractie-GL-PvdA-over-herplant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C.1 Schriftelijke vragen VVD bezwaren inwoners tegen locatie restafvalcontainers.pdf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VVD-bezwaren-inwoners-tegen-locatie-restafvalcontain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597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