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A.5 Memo implementatie omgevingswet stand van zaken spoorboekje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Memo-implementatie-omgevingswet-stand-van-zaken-spoorboekj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A.4 Memo stvz Duurzaamheidsagenda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stvz-Duurzaamheids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A.3 Memo lijnvoering openbaar vervoer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lijnvoering-openbaar-vervoer-in-Leus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A.2 Memo fietsroute Pon-lijn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Memo-fietsroute-Pon-l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A.1 Memo inzinkbare palen voorplein Huis van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inzinkbare-palen-voorplein-Huis-van-Leus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B.5 Brief inwoner - Dienend leiderschap en 5G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7-november/20:00/B-5-Brief-inwoner-Dienend-leiderschap-en-5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B.4 Brief inzake Pensioenzorgen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Brief-inzake-Pensioenzo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B.3 email inwoner inzake stand van zaken De Holm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mail-inwoner-inzake-stand-van-zaken-De-Hol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B.2 Persbericht rekenkamerrapport RMN_Bunnik_DEF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Persbericht-rekenkamerrapport-RMN-Bunnik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B.2 Brf_eindrapportRMN-aanbiedingraad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Brf-eindrapportRMN-aanbieding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B.1 email Basisschool De Rossenberg inzake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mail-Basisschool-De-Rossenberg-inzake-huisves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A.9 nw Rapportage CEO Wmo gemeente Leusden 2018_CON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nw-Rapportage-CEO-Wmo-gemeente-Leusden-2018-C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A.9 nw Raadsinformatiebrief 2019-07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nw-Raadsinformatiebrief-2019-0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B.20 AVU begrotingswijzingen 2-2019 en 1-2020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0-AVU-begrotingswijzingen-2-2019-en-1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B.19 ledenbrief VNG-LOGA CAO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9-ledenbrief-VNG-LOGA-CAO-gemee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B.1 RUD-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RUD-Begroting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A.11 mailing Groenhouten De Meent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mailing-Groenhouten-De-Mee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A.10 Beantwoording schriftelijke vragen GL- PvdA inzake ict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Beantwoording-schriftelijke-vragen-GL-PvdA-inzake-ic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B.18 Lokale zaken in het geding door CETA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8-Lokale-zaken-in-het-geding-door-CET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B.17 VNG_ledenbrief_toetsing-klimaatakkoord-en-uitnodiging-voor-bijeenkomsten-in-het-land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7-VNG-ledenbrief-toetsing-klimaatakkoord-en-uitnodiging-voor-bijeenkomsten-in-het-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B.16 orange the world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6-orange-the-world-bijla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B.16 Orange the World oproep aan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6-Orange-the-World-oproep-aan-gemeen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B.5 Diverse oproepen omtrent 5G straling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Diverse-oproepen-omtrent-5G-stra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C.7 burger - beginselen van deugdelijk overheidsbestuur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burger-beginselen-van-deugdelijk-overheidsbestu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C.6 Stichting StralingsArmNederland – uitrol 5G netwerk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6-Stichting-StralingsArmNederland-uitrol-5G-netwe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C.5 schr vragen GrL-PvdA inzake kosten ICT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schr-vragen-GrL-PvdA-inzake-kosten-IC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C.4 schr vragen CU-SGP inzake huisvesting GBS Het Christal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4-schr-vragen-CU-SGP-inzake-huisvesting-GBS-Het-Christ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C.3 bewoner - bestrijding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bewoner-bestrijding-eikenprocessierup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C.2 Bijlage 2 Eerdere correspondentie omtrent retourneren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Bijlage-2-Eerdere-correspondentie-omtrent-retourneren-kunstwe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C.2 Bijlage 1 Reactie op de brief omtrent retourneren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841,73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Bijlage-1-Reactie-op-de-brief-omtrent-retourneren-kunstwer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C.2 bewoner -2 brieven over retourneren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bewoner-2-brieven-over-retourneren-kunstwer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C.1 bewoner - verhoging OZB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bewoner-verhoging-OZ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B.15 Verslag Dorpsraad 3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5-Verslag-Dorpsraad-3-september-20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B.14 MinBiZa - verhouding ambtsgebied en scheiding kerk en staat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4-MinBiZa-verhouding-ambtsgebied-en-scheiding-kerk-en-st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B.13 Kringloopcentrum - jaarverslag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Kringloopcentrum-jaarverslag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B.12 VNG - Financiële impact invoering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VNG-Financiele-impact-invoering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B.11 Eetbaar Leusden - bewonersinitiatief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1-Eetbaar-Leusden-bewonersinitia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B.10 Postduivenvereniging - parkeren Burg Buining Sportpark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Postduivenvereniging-parkeren-Burg-Buining-Sportpar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B.10 bijlage - opstalrecht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bijlage-opstalr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B.9 Postduivenvereniging - huisvesting POST NL in lokaal PVL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Postduivenvereniging-huisvesting-POST-NL-in-lokaal-PV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B.8 VNG ledenbrief - Regio samenwerking gem. en zorgverzekeraars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VNG-ledenbrief-Regio-samenwerking-gem-en-zorgverzekeraar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B.8 bijlage werkstructuur voor zorgkantoren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bijlage-werkstructuur-voor-zorgkantor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B.7 VNG ledenbrief - Stikstof problematiek en inventarisatie gevolgen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VNG-ledenbrief-Stikstof-problematiek-en-inventarisatie-gevol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B.6 VNG ledenbrief -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VNG-ledenbrief-Klimaatakkoo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B.4 Rijkswaterstaat - nieuwsbrief project knooppunt Hoevelaken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Rijkswaterstaat-nieuwsbrief-project-knooppunt-Hoevelak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B.3 MinBiZa - Toegankelijkheid van digitale informatie en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MinBiZa-Toegankelijkheid-van-digitale-informatie-en-dienstverlen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B.2 bewoner - Aanvullend maatregelenpakket Biezenkamp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bewoner-Aanvullend-maatregelenpakket-Biezenkam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602" meta:character-count="3846" meta:non-whitespace-character-count="3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