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C.2 Schriftelijke vragen D66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D66-Schone-lucht-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Memo Stand van zaken aanwijzingsprocedure lokale publieke media-instelling Amersfoort -Leusden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Stand-van-zaken-aanwijzingsprocedure-lokale-publieke-media-instelling-Amersfoort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B.10 E-mail NederWind netwerk over Gevolgen van de uitspraak van de Raad van State over de milieubeoordeling voor windturbinenormen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NederWind-netwerk-over-Gevolgen-van-de-uitspraak-van-de-Raad-van-State-over-de-milieubeoordeling-voor-windturbinenor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A.4 Memo Besluitvormingsproces rondom Lariks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Memo-Besluitvormingsproces-rondom-Lari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A.3 Raadsinformatiebrief 2021-06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A.2 Beantwoording schriftelijke vragen CDA Mantelbuizen door Leusden naar de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eantwoording-schriftelijke-vragen-CDA-Mantelbuizen-door-Leusden-naar-de-Lapeer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B.6 E-mail inwoner over houtstook(aanpak) in raadsprogramma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-over-houtstook-aanpak-in-raadsprogramma-2022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B.5 Begeleidende brief zienswijze deelnemers Eerste BERAP 2021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Begeleidende-brief-zienswijze-deelnemers-Eerste-BERAP-2021-RUD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B.4 E-mail Bibliotheek Eemland met brief aan raadsleden Eemland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Bibliotheek-Eemland-met-brief-aan-raadsleden-Eem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D.2 Gemeente Leusden DEF accountantsverslag 2020 v 07.07.2021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Gemeente-Leusden-DEF-accountantsverslag-2020-v-07-07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D.1 Controleverklaring Gemeente Leusden 2020 WG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Controleverklaring-Gemeente-Leusden-2020-W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B.3 Sociaal jaarverslag 2020 Lariks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Sociaal-jaarverslag-2020-Larik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B.2 Begeleidende brief zienswijze deelnemers Eerste BERAP 2021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egeleidende-brief-zienswijze-deelnemers-Eerste-BERAP-2021-RUD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D.28 E-mail inwoner met teksten van advocaten, te betrekken bij de RES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8-E-mail-inwoner-met-teksten-van-advocaten-te-betrekken-bij-de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D.27 E-mail inwoner Soesterberg met zorgen over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7-E-mail-inwoner-Soesterberg-met-zorgen-over-windmole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 Brief GGD regio Utrecht over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rief-GGD-regio-Utrecht-over-begro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 Memo vragen SP over Coronapakket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vragen-SP-over-Coronapakke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C.1 Schriftelijke vragen CDA Mantelbuizen door Leusden naar de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CDA-Mantelbuizen-door-Leusden-naar-de-Lapeerse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D.26 E-mail Windalarm met recente uitspraken Raad van Staten inzake RES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Windalarm-met-recente-uitspraken-Raad-van-Staten-inzake-RE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B.2 Brief Natuur en Milieufederatie Utrecht Energie van Utrecht over RES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rief-Natuur-en-Milieufederatie-Utrecht-Energie-van-Utrecht-over-RES-Amersfoort-1-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D.26 E-mail Windalarm met recente uitspraken Raad van Staten inzake RES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Windalarm-met-recente-uitspraken-Raad-van-Staten-inzake-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7" meta:character-count="2151" meta:non-whitespace-character-count="1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