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23-02-23 Memo - Terugkoppeling op uitwisseling 13-10-2022 inzake ontwikkelingen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23-02-2023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148,10 KB</text:p>
          </table:table-cell>
          <table:table-cell table:style-name="Table3.A2" office:value-type="string">
            <text:p text:style-name="P22">
              <text:a xlink:type="simple" xlink:href="https://gemeentebestuur.leusden.nl/Documenten/23-02-23-Memo-Terugkoppeling-op-uitwisseling-13-10-2022-inzake-ontwikkelingen-onderwijshuisve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20-02-2023 Verslag Dorpsraad Achterveld en Stoutenburg 14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99,02 KB</text:p>
          </table:table-cell>
          <table:table-cell table:style-name="Table3.A2" office:value-type="string">
            <text:p text:style-name="P22">
              <text:a xlink:type="simple" xlink:href="https://gemeentebestuur.leusden.nl/Documenten/20-02-2023-Verslag-Dorpsraad-Achterveld-en-Stoutenburg-14-februari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20-02-2023 Agenda Dorpsraad Achterveld en Stoutenburg 14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20-02-2023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50,01 KB</text:p>
          </table:table-cell>
          <table:table-cell table:style-name="Table3.A2" office:value-type="string">
            <text:p text:style-name="P22">
              <text:a xlink:type="simple" xlink:href="https://gemeentebestuur.leusden.nl/Documenten/20-02-2023-Agenda-Dorpsraad-Achterveld-en-Stoutenburg-14-maart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16-02-2023 Memo aan raadswerkgoep SociaalDomein over Brief van Kommak en Foss en Partners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143,80 KB</text:p>
          </table:table-cell>
          <table:table-cell table:style-name="Table3.A2" office:value-type="string">
            <text:p text:style-name="P22">
              <text:a xlink:type="simple" xlink:href="https://gemeentebestuur.leusden.nl/Documenten/16-02-2023-Memo-aan-raadswerkgoep-SociaalDomein-over-Brief-van-Kommak-en-Foss-en-Partners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15-02-2023 Brief Foss en Partners over zorgen aanbesteding specialistische jeugdzorg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101,59 KB</text:p>
          </table:table-cell>
          <table:table-cell table:style-name="Table3.A2" office:value-type="string">
            <text:p text:style-name="P22">
              <text:a xlink:type="simple" xlink:href="https://gemeentebestuur.leusden.nl/Documenten/15-02-2023-Brief-Foss-en-Partners-over-zorgen-aanbesteding-specialistische-jeugdzorg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13-02-2023 Memo Groen Groeit Mee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153,25 KB</text:p>
          </table:table-cell>
          <table:table-cell table:style-name="Table3.A2" office:value-type="string">
            <text:p text:style-name="P22">
              <text:a xlink:type="simple" xlink:href="https://gemeentebestuur.leusden.nl/Documenten/13-02-2023-Memo-Groen-Groeit-Mee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07-02-2023 Schriftelijke vragen VVD over Fort33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97,80 KB</text:p>
          </table:table-cell>
          <table:table-cell table:style-name="Table3.A2" office:value-type="string">
            <text:p text:style-name="P22">
              <text:a xlink:type="simple" xlink:href="https://gemeentebestuur.leusden.nl/Documenten/07-02-2023-Schriftelijke-vragen-VVD-over-Fort33-taak-colle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Programmaplan Routekaart naar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895,47 KB</text:p>
          </table:table-cell>
          <table:table-cell table:style-name="Table3.A2" office:value-type="string">
            <text:p text:style-name="P22">
              <text:a xlink:type="simple" xlink:href="https://gemeentebestuur.leusden.nl/Vergaderingen/Presidium/2023/07-februari/17:00/Agendaverzoeken/Programmaplan-Routekaart-naar-Energietran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9" meta:character-count="961" meta:non-whitespace-character-count="8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1701604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1701604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