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4.1 aangenomen motie VVD drempelvrij.pdf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01-juli/20:00/Actualiteiten/4-1-aangenomen-motie-VVD-drempelvr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3" meta:non-whitespace-character-count="1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