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3.3b Aanvaarde motie Referendum.pdf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3b-Aanvaarde-motie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3.3a Motie Referendum 11-11 (2).pdf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3a-Motie-Referendum-11-1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3.2b Aanvaarde motie Liniedijk.pdf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2b-Aanvaarde-motie-Linie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3.2a motie Linidijk CDA.pdf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2a-motie-Linidijk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3.1b Aanvaarde motie gemeentenieuws in de krant.pdf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1b-Aanvaarde-motie-gemeentenieuws-in-de-kr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3.1a motie gemeentenieuws in de krant.pdf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Actualiteiten/3-1a-motie-gemeentenieuws-in-de-kr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4" meta:character-count="511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