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GrL-PvdA stimuleren duurzame aantrekkelijke veilige wijkvoorziening Antares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-GrL-PvdA-stimuleren-duurzame-aantrekkelijke-veilige-wijkvoorziening-Anta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D66 MFC Antares en WSL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-D66-MFC-Antares-en-WS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4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