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07-1 motie VVD - opvang en 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50,46 KB</text:p>
          </table:table-cell>
          <table:table-cell table:style-name="Table3.A2" office:value-type="string">
            <text:p text:style-name="P22">
              <text:a xlink:type="simple" xlink:href="https://gemeentebestuur.leusden.nl/documenten/Moties/07-1-motie-VVD-opvang-en-besche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06-1 motie GL-PvdA Kredietbesluit Hart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bestuur.leusden.nl/documenten/Moties/06-1-motie-GL-PvdA-Kredietbesluit-Hart-van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80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