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UNANIEM AANGENOMEN M.9 CU-SGP, D66, SP, VVD, CDA, GL-PvdA Proces om te komen tot Samenlevingsakkoorden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2-november/21:30/UNANIEM-AANGENOMEN-M-9-CU-SGP-D66-SP-VVD-CDA-GL-PvdA-Proces-om-te-komen-tot-Samenlevingsakk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UNANIEM AANGENOMEN M.6 GL-PvdA, VVD, CDA Samen maken we de samenlevingsakkoorden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2-november/21:30/UNANIEM-AANGENOMEN-M-6-GL-PvdA-VVD-CDA-Samen-maken-we-de-samenlevingsakk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UNANIEM AANGENOMEN M.5 GL-PvdA, CDA, CU-SGP, SP, VVD, D66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2-november/21:30/UNANIEM-AANGENOMEN-M-5-GL-PvdA-CDA-CU-SGP-SP-VVD-D66-Kinderpard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UNANIEM AANGENOMEN M.4 GL-PvdA, SP, VVD Beter aanbesteden met oog voor arbeidsvoorwaarden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2-november/21:30/UNANIEM-AANGENOMEN-M-4-GL-PvdA-SP-VVD-Beter-aanbesteden-met-oog-voor-arbeidsvoorwaa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0" meta:character-count="568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