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M.9 CU-SGP, D66, SP, VVD, CDA, GL-PvdA Proces om te komen tot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M.6 GL-PvdA, VVD, CDA Samen maken we de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M.5 GL-PvdA, CDA, CU-SGP, SP, VVD, D66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M.4 GL-PvdA, SP, VVD Beter aanbesteden met oog voor arbeidsvoorwaarden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22-november/21:30/UNANIEM-AANGENOMEN-M-9-CU-SGP-D66-SP-VVD-CDA-GL-PvdA-Proces-om-te-komen-tot-Samenlevingsakkoorden.pdf" TargetMode="External" /><Relationship Id="rId26" Type="http://schemas.openxmlformats.org/officeDocument/2006/relationships/hyperlink" Target="https://gemeentebestuur.leusden.nl/Vergaderingen/Raadsvergadering/2018/22-november/21:30/UNANIEM-AANGENOMEN-M-6-GL-PvdA-VVD-CDA-Samen-maken-we-de-samenlevingsakkoorden.pdf" TargetMode="External" /><Relationship Id="rId27" Type="http://schemas.openxmlformats.org/officeDocument/2006/relationships/hyperlink" Target="https://gemeentebestuur.leusden.nl/Vergaderingen/Raadsvergadering/2018/22-november/21:30/UNANIEM-AANGENOMEN-M-5-GL-PvdA-CDA-CU-SGP-SP-VVD-D66-Kinderpardon.pdf" TargetMode="External" /><Relationship Id="rId28" Type="http://schemas.openxmlformats.org/officeDocument/2006/relationships/hyperlink" Target="https://gemeentebestuur.leusden.nl/Vergaderingen/Raadsvergadering/2018/22-november/21:30/UNANIEM-AANGENOMEN-M-4-GL-PvdA-SP-VVD-Beter-aanbesteden-met-oog-voor-arbeidsvoorwaa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