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raadsbreed aangenomen motie inzake De Grasboom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raadsbreed-aangenomen-motie-inzake-De-Grasb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