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M.7.1 verworpen motie regionale energietransitie CDA SP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M-7-1-verworpen-motie-regionale-energietransitie-CDA-S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M.v.2 Motie vreemd SP, CDA, CU-SGP, GL-PVDA ballonnen in de ban AANGENOMEN 17-4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v-2-Motie-vreemd-SP-CDA-CU-SGP-GL-PVDA-ballonnen-in-de-ban-AANGENOMEN-17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M.v.1 Bescherming vergeten militair erfgoed - AANGENOMEN 14-7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v-1-Bescherming-vergeten-militair-erfgoed-AANGENOMEN-14-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M.7.2 D66 SP VVD regionale energiestrategie informatie raad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7-2-D66-SP-VVD-regionale-energiestrategie-informatie-raa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490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