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M.v.2 Bestemming onderbesteding Fonds Samenlevingsinitiatieven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2-Bestemming-onderbesteding-Fonds-Samenlevingsinitiatiev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M.v.1 Naleving VN verdrag inzake rechten personen met handicap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1-Naleving-VN-verdrag-inzake-rechten-personen-met-handicap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M.6.1 Inwoners aan zet bij cultureel erfgoed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M-6-1-Inwoners-aan-zet-bij-cultureel-erfgoe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95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