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M.v.2 CU-SGP D66 VVD SP bewegen in buitenruimte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v-2-CU-SGP-D66-VVD-SP-bewegen-in-buitenruimte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M.v.1 CDA GL-PvdA Groenstrook bebouwing Kon Julianalaan Leusden-Zuid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v-1-CDA-GL-PvdA-Groenstrook-bebouwing-Kon-Julianalaan-Leusden-Zuid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M.8.1 D66 SP - Groot onderhoud verdere uitvoering bezuiniging 7%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8-1-D66-SP-Groot-onderhoud-verdere-uitvoering-bezuiniging-7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M.7.3 VVD CU-SGP SP CDA Inwoners die moeite hebben met lezen en schrijven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3-VVD-CU-SGP-SP-CDA-Inwoners-die-moeite-hebben-met-lezen-en-schrijve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M.7.2 CU-SGP SP D66 GL-PvdA Inclusief vergaderen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2-CU-SGP-SP-D66-GL-PvdA-Inclusief-vergader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M.7.1 D66 CU-SGP SP GL-PvdA CDA Houd de lijn vrij!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1-D66-CU-SGP-SP-GL-PvdA-CDA-Houd-de-lijn-vrij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6" meta:character-count="708" meta:non-whitespace-character-count="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