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Mv.3 D66 kaders Klimrakker en de Meent - verworpen - 6-13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3-D66-kaders-Klimrakker-en-de-Meent-verworpen-6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D66 SP D66 VVD CDA CU-SGP zonnepanelen en dwangarbeid Oeigoeren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D66-SP-D66-VVD-CDA-CU-SGP-zonnepanelen-en-dwangarbeid-Oeigoer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Mv.1 bijlage Formulier Raden in Verzet - aangenomen met brief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bijlage-Formulier-Raden-in-Verzet-aangenomen-met-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M.5.4 CDA CU-SGP D66 GL-PvdA SP Beslispunt 10 - aangenomen 16-4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4-CDA-CU-SGP-D66-GL-PvdA-SP-Beslispunt-10-aangenomen-1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M.5.3 CDA Bandbreedte bouwprogramma - Verworpen 5-15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3-CDA-Bandbreedte-bouwprogramma-Verworpen-5-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M.5.2 CU-SGP GL-PvdA alternatieve en creatieve woonvormen - Aangenomen 13-7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2-CU-SGP-GL-PvdA-alternatieve-en-creatieve-woonvormen-Aangenomen-13-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Mv.1 D66 CDA GrL-PvdA SP Motie Raden in Verzet!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D66-CDA-GrL-PvdA-SP-Motie-Raden-in-Verz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1" meta:character-count="756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