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VVD Motie kaders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motie Laapeerseweg tbv oordeelsvormende bespreking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M.07.1 CDA motie herziening uitnodigingskader zonne-energie AANGENOMEN na wijziging 20v-2t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4/23-mei/20:00/Moties-vreemd-aan-de-agenda/Mv-1-VVD-Motie-kaders-opvang-vluchtelingen.pdf" TargetMode="External" /><Relationship Id="rId26" Type="http://schemas.openxmlformats.org/officeDocument/2006/relationships/hyperlink" Target="https://gemeentebestuur.leusden.nl/Vergaderingen/BOB-avond-beeld-en-oordeelsvormende-sessies/2024/16-mei/20:30/RV-Weigering-Verklaring-van-geen-bedenkingen-Laapeerseweg-4/concept-motie-Laapeerseweg-tbv-oordeelsvormende-bespreking.pdf" TargetMode="External" /><Relationship Id="rId27" Type="http://schemas.openxmlformats.org/officeDocument/2006/relationships/hyperlink" Target="https://gemeentebestuur.leusden.nl/Vergaderingen/Raadsvergadering/2024/07-maart/20:00/RV-Vaststelling-bestemmingsplan-Zonneveld-Emelaarseweg/M-07-1-CDA-motie-herziening-uitnodigingskader-zonne-energie-AANGENOMEN-na-wijziging-20v-2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