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6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20:47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M.9.1 CDA GL-PvdA D66 SL LB LV Platform Sociaal Domein - UNANIEM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295,84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30-januari/20:00/RV-centrumregeling-Sociaal-Domein/Motie-M-9-1-CDA-GL-PvdA-D66-SL-LB-LV-Platform-Sociaal-Domein-UNANIE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M.8.1 VVD GL-PvdA Maak Maximaplein toekomstbestendig - gewijzigd UNANIEM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239,36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30-januari/20:00/RV-Maximaal-aantal-woningen-Tabaksteeg-zuid/Motie-M-8-1-VVD-GL-PvdA-Maak-Maximaplein-toekomstbestendig-gewijzigd-UNANIEM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5" meta:character-count="328" meta:non-whitespace-character-count="2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1157807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1157807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