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M.8.1 D66 GL-PvdA CDA CU-SGP SL Motie Meerjarenperspectief - versie 7 juli GETEKEND - aangenomen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272,04 KB</text:p>
          </table:table-cell>
          <table:table-cell table:style-name="Table3.A2" office:value-type="string">
            <text:p text:style-name="P22">
              <text:a xlink:type="simple" xlink:href="https://gemeentebestuur.leusden.nl/Vergaderingen/Uitloopraad/2025/07-juli/20:00/RV-Kadernota-gemeente-Leusden-2026-2029/M-8-1-D66-GL-PvdA-CDA-CU-SGP-SL-Motie-Meerjarenperspectief-versie-7-juli-GETEKEND-aangenomen-una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0" meta:character-count="238" meta:non-whitespace-character-count="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