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Mv.1 Motie Vreemd GL-PvdA D66 - onderzoek mantelzorgcentrum Leusden INGETROKKEN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465,54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Moties-vreemd-aan-de-agenda/Mv-1-Motie-Vreemd-GL-PvdA-D66-onderzoek-mantelzorgcentrum-Leusden-INGETROKK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Mv.2 Motie Vreemd LV VVD Veiligheid en verlichting v2 UNANIEM AANGENOMEN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256,09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Moties-vreemd-aan-de-agenda/Mv-2-Motie-Vreemd-LV-VVD-Veiligheid-en-verlichting-v2-UNANIEM-AANGENOMEN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M.9.1 Motie D66 GL-PvdA VVD CDA antispeculatiebeding - UNANIEM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277,09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erordening-betaalbare-woningbouw-Leusden-2025/M-9-1-Motie-D66-GL-PvdA-VVD-CDA-antispeculatiebeding-UNANIEM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Mv.3 Motie GL-PvdA -aanhouden besluitvorming raadsvoorstel De Nieuwe Korf UNANIEM AANGENOMEN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459,17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Bespreking-moties-bij-De-Nieuwe-Korf/Mv-3-Motie-GL-PvdA-aanhouden-besluitvorming-raadsvoorstel-De-Nieuwe-Korf-UNANIEM-AANGENOMEN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Mv.4 Motie LV - Korf scenario's 2.0 VERWORPEN 2v-19t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597,12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Bespreking-moties-bij-De-Nieuwe-Korf/Mv-4-Motie-LV-Korf-scenario-s-2-0-VERWORPEN-2v-19t-GETEK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03" meta:character-count="664" meta:non-whitespace-character-count="6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776656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776656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