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Motie Vreemd GL-PvdA D66 - onderzoek mantelzorgcentrum Leusden INGETROKKEN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Mv.2 Motie Vreemd LV VVD Veiligheid en verlichting v2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M.9.1 Motie D66 GL-PvdA VVD CDA antispeculatiebeding - UNANIEM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Mv.3 Motie GL-PvdA -aanhouden besluitvorming raadsvoorstel De Nieuwe Korf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Mv.4 Motie LV - Korf scenario's 2.0 VERWORPEN 2v-19t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5/06-november/20:00/Moties-vreemd-aan-de-agenda/Mv-1-Motie-Vreemd-GL-PvdA-D66-onderzoek-mantelzorgcentrum-Leusden-INGETROKKEN-GETEKEND.pdf" TargetMode="External" /><Relationship Id="rId26" Type="http://schemas.openxmlformats.org/officeDocument/2006/relationships/hyperlink" Target="https://gemeentebestuur.leusden.nl/Vergaderingen/Raadsvergadering/2025/06-november/20:00/Moties-vreemd-aan-de-agenda/Mv-2-Motie-Vreemd-LV-VVD-Veiligheid-en-verlichting-v2-UNANIEM-AANGENOMEN-GETEKEND.pdf" TargetMode="External" /><Relationship Id="rId27" Type="http://schemas.openxmlformats.org/officeDocument/2006/relationships/hyperlink" Target="https://gemeentebestuur.leusden.nl/Vergaderingen/Raadsvergadering/2025/06-november/20:00/RV-Verordening-betaalbare-woningbouw-Leusden-2025/M-9-1-Motie-D66-GL-PvdA-VVD-CDA-antispeculatiebeding-UNANIEM-GETEKEND.pdf" TargetMode="External" /><Relationship Id="rId28" Type="http://schemas.openxmlformats.org/officeDocument/2006/relationships/hyperlink" Target="https://gemeentebestuur.leusden.nl/Vergaderingen/Raadsvergadering/2025/06-november/20:00/Bespreking-moties-bij-De-Nieuwe-Korf/Mv-3-Motie-GL-PvdA-aanhouden-besluitvorming-raadsvoorstel-De-Nieuwe-Korf-UNANIEM-AANGENOMEN-GETEKEND.pdf" TargetMode="External" /><Relationship Id="rId29" Type="http://schemas.openxmlformats.org/officeDocument/2006/relationships/hyperlink" Target="https://gemeentebestuur.leusden.nl/Vergaderingen/Raadsvergadering/2025/06-november/20:00/Bespreking-moties-bij-De-Nieuwe-Korf/Mv-4-Motie-LV-Korf-scenario-s-2-0-VERWORPEN-2v-19t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