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Mv.1 Motie Vreemd GL-PvdA D66 - onderzoek mantelzorgcentrum Leusden INGETROKKEN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465,54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Moties-vreemd-aan-de-agenda/Mv-1-Motie-Vreemd-GL-PvdA-D66-onderzoek-mantelzorgcentrum-Leusden-INGETROKK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Mv.2 Motie Vreemd LV VVD Veiligheid en verlichting v2 UNANIEM AANGENOMEN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256,09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Moties-vreemd-aan-de-agenda/Mv-2-Motie-Vreemd-LV-VVD-Veiligheid-en-verlichting-v2-UNANIEM-AANGENOMEN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M.9.1 Motie D66 GL-PvdA VVD CDA antispeculatiebeding - UNANIEM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277,09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erordening-betaalbare-woningbouw-Leusden-2025/M-9-1-Motie-D66-GL-PvdA-VVD-CDA-antispeculatiebeding-UNANIEM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Mv.3 Motie GL-PvdA -aanhouden besluitvorming raadsvoorstel De Nieuwe Korf UNANIEM AANGENOMEN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459,17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Bespreking-moties-bij-De-Nieuwe-Korf/Mv-3-Motie-GL-PvdA-aanhouden-besluitvorming-raadsvoorstel-De-Nieuwe-Korf-UNANIEM-AANGENOMEN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Mv.4 Motie LV - Korf scenario's 2.0 VERWORPEN 2v-19t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597,12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Bespreking-moties-bij-De-Nieuwe-Korf/Mv-4-Motie-LV-Korf-scenario-s-2-0-VERWORPEN-2v-19t-GE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03" meta:character-count="664" meta:non-whitespace-character-count="6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517078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517078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