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gemeenteraad en de omgevingswet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de-gemeenteraad-en-de-omgevingswet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