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Ombuigingen 2026 debat 20250327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BOB Tabaksteeg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nota reserves en voorzieningen 2025 v20032025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250320_2.3.3_Bijlage presentatie 20 mrt 25 analyse kansen stedenbouwkundig_V1.0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250131_2.3.3._Presentatie De Nieuwe Korf Bouwstenen 20 mrt 25_V1.0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BOB-avond-beeld-en-oordeelsvormende-sessies/2025/27-maart/20:00/Op-weg-naar-de-Kadernota-2026-Ombuigingen-Oordeelsvormend-21-45-22-45/Ombuigingen-2026-debat-20250327.pdf" TargetMode="External" /><Relationship Id="rId26" Type="http://schemas.openxmlformats.org/officeDocument/2006/relationships/hyperlink" Target="https://gemeentebestuur.leusden.nl/Vergaderingen/BOB-avond-beeld-en-oordeelsvormende-sessies/2025/20-maart/19:30/Tabaksteeg-Zuid-Uitkomsten-verkeersstudie-en-energiestudie-Beeldvormend-21-00-21-45/20250320-BOB-Tabaksteeg-Zuid.pdf" TargetMode="External" /><Relationship Id="rId27" Type="http://schemas.openxmlformats.org/officeDocument/2006/relationships/hyperlink" Target="https://gemeentebestuur.leusden.nl/Vergaderingen/BOB-avond-beeld-en-oordeelsvormende-sessies/2025/20-maart/19:30/RV-Nota-Reserves-en-voorzieningen-2025-Beeldvormend-21-00-21-30/Presentatie-nota-reserves-en-voorzieningen-2025-v20032025.pdf" TargetMode="External" /><Relationship Id="rId28" Type="http://schemas.openxmlformats.org/officeDocument/2006/relationships/hyperlink" Target="https://gemeentebestuur.leusden.nl/Vergaderingen/BOB-avond-beeld-en-oordeelsvormende-sessies/2025/20-maart/19:30/De-Nieuwe-Korf-Bouwstenen-Participatie-Beeldvormend-22-00/250320-2-3-3-Bijlage-presentatie-20-mrt-25-analyse-kansen-stedenbouwkundig-V1-0.pdf" TargetMode="External" /><Relationship Id="rId29" Type="http://schemas.openxmlformats.org/officeDocument/2006/relationships/hyperlink" Target="https://gemeentebestuur.leusden.nl/Vergaderingen/BOB-avond-beeld-en-oordeelsvormende-sessies/2025/20-maart/19:30/De-Nieuwe-Korf-Bouwstenen-Participatie-Beeldvormend-22-00/250131-2-3-3-Presentatie-De-Nieuwe-Korf-Bouwstenen-20-mrt-25-V1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