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Dia's BOB-avond 11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(2) Ontwikkelingen ambtelijke organisatie_jaarplannen beeldvorming 11 sep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Leidende Principes - Presentatie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BOB Hoefijzer_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PPT APV Leusden 2025 - BOB 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11-september/19:30/Achterveld-Noordoost-voorlopig-ontwerp-stedenbouwkundig-plan-proces-wijziging-Omgevingsplan-Beeldvormend-20-30-21-15-1/Dia-s-BOB-avond-11-sept-1.pdf" TargetMode="External" /><Relationship Id="rId26" Type="http://schemas.openxmlformats.org/officeDocument/2006/relationships/hyperlink" Target="https://gemeentebestuur.leusden.nl/Vergaderingen/BOB-avond-beeld-en-oordeelsvormende-sessies/2025/11-september/19:30/Prioritering-en-keuzes-ruimtelijke-projecten-jaarplan-2025-voortgangssessie-Beeldvormend-21-45-22-30/2-Ontwikkelingen-ambtelijke-organisatie-jaarplannen-beeldvorming-11-sep-2025.pdf" TargetMode="External" /><Relationship Id="rId27" Type="http://schemas.openxmlformats.org/officeDocument/2006/relationships/hyperlink" Target="https://gemeentebestuur.leusden.nl/Vergaderingen/BOB-avond-beeld-en-oordeelsvormende-sessies/2025/11-september/19:30/Leidende-principes-warmte-stand-van-zaken-warmteprogramma-Beeldvormend-21-45-22-30/20250911-Leidende-Principes-Presentatie-gemeenteraad.pdf" TargetMode="External" /><Relationship Id="rId28" Type="http://schemas.openxmlformats.org/officeDocument/2006/relationships/hyperlink" Target="https://gemeentebestuur.leusden.nl/Vergaderingen/BOB-avond-beeld-en-oordeelsvormende-sessies/2025/11-september/19:30/RV-Renovatie-onderwijshuisvesting-Hoefijzer-18-Beeldvormend-21-15-21-45/20250911-BOB-Hoefijzer.pdf" TargetMode="External" /><Relationship Id="rId29" Type="http://schemas.openxmlformats.org/officeDocument/2006/relationships/hyperlink" Target="https://gemeentebestuur.leusden.nl/Vergaderingen/BOB-avond-beeld-en-oordeelsvormende-sessies/2025/11-september/19:30/RV-Algemene-Plaatselijke-verordening-2025-Beeldvormend-20-30-21-15/PPT-APV-Leusden-2025-BOB-av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