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2025_11_20 Presentatie VAB CONCEPT RAAD 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20-november/19:30/Vrijkomende-agrarische-bebouwing-omgevingsprogramma-functieveranderingsbeleid-uitwerkingen-afwegingskader/2025-11-20-Presentatie-VAB-CONCEPT-RAAD-LEUS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20251111 Beeldvorming raad - Warmteoplossingen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932,30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27-november/19:30/Warmteprogramma-deelproduct-2-Bronnenstrategie-warmteoplossingen-per-buurt/20251111-Beeldvorming-raad-Warmteoplossingen-D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2" meta:character-count="270" meta:non-whitespace-character-count="2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1316837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1316837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